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887"/>
      </w:tblGrid>
      <w:tr w:rsidR="00EC4409" w:rsidRPr="00EC4409" w:rsidTr="00EC4409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EC4409" w:rsidRPr="00EC4409" w:rsidRDefault="00EC4409" w:rsidP="00EC440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96B"/>
                <w:kern w:val="36"/>
                <w:sz w:val="28"/>
                <w:szCs w:val="28"/>
                <w:lang w:eastAsia="ru-RU"/>
              </w:rPr>
            </w:pPr>
            <w:r w:rsidRPr="00EC4409">
              <w:rPr>
                <w:rFonts w:ascii="Times New Roman" w:eastAsia="Times New Roman" w:hAnsi="Times New Roman" w:cs="Times New Roman"/>
                <w:b/>
                <w:bCs/>
                <w:color w:val="00396B"/>
                <w:kern w:val="36"/>
                <w:sz w:val="28"/>
                <w:szCs w:val="28"/>
                <w:lang w:eastAsia="ru-RU"/>
              </w:rPr>
              <w:t>О порядке возвращения в Православную Церковь епископов, рукоположенных еретиками: некоторые исторические прецеденты. Справка. </w:t>
            </w:r>
            <w:r w:rsidRPr="00EC4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96B"/>
                <w:kern w:val="36"/>
                <w:sz w:val="28"/>
                <w:szCs w:val="28"/>
                <w:lang w:eastAsia="ru-RU"/>
              </w:rPr>
              <w:t>Приложение к Заявлению Поместного Собора ИПЦ(Р)</w:t>
            </w:r>
          </w:p>
          <w:p w:rsidR="00EC4409" w:rsidRPr="00EC4409" w:rsidRDefault="00EC4409" w:rsidP="00EC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96B"/>
                <w:sz w:val="28"/>
                <w:szCs w:val="28"/>
                <w:lang w:eastAsia="ru-RU"/>
              </w:rPr>
            </w:pPr>
            <w:r w:rsidRPr="00EC4409">
              <w:rPr>
                <w:rFonts w:ascii="Times New Roman" w:eastAsia="Times New Roman" w:hAnsi="Times New Roman" w:cs="Times New Roman"/>
                <w:color w:val="00396B"/>
                <w:sz w:val="28"/>
                <w:szCs w:val="28"/>
                <w:lang w:eastAsia="ru-RU"/>
              </w:rPr>
              <w:pict>
                <v:rect id="_x0000_i1025" style="width:444.35pt;height:.6pt" o:hrpct="950" o:hralign="center" o:hrstd="t" o:hrnoshade="t" o:hr="t" fillcolor="#a0a0a0" stroked="f"/>
              </w:pict>
            </w:r>
          </w:p>
        </w:tc>
      </w:tr>
      <w:tr w:rsidR="00EC4409" w:rsidRPr="00EC4409" w:rsidTr="00EC4409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EC4409" w:rsidRPr="00EC4409" w:rsidRDefault="00EC4409" w:rsidP="00EC4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Текст Заявления "Отречение от ереси экуменизма в связи с вопросом об Апостольском преемстве иерархии ИПЦ" читайте </w:t>
            </w:r>
            <w:hyperlink r:id="rId4" w:history="1">
              <w:r w:rsidRPr="00EC4409">
                <w:rPr>
                  <w:rFonts w:ascii="Times New Roman" w:eastAsia="Times New Roman" w:hAnsi="Times New Roman" w:cs="Times New Roman"/>
                  <w:i/>
                  <w:iCs/>
                  <w:color w:val="660200"/>
                  <w:sz w:val="28"/>
                  <w:szCs w:val="28"/>
                  <w:lang w:eastAsia="ru-RU"/>
                </w:rPr>
                <w:t>ЗДЕСЬ...</w:t>
              </w:r>
            </w:hyperlink>
          </w:p>
          <w:p w:rsidR="00EC4409" w:rsidRPr="00EC4409" w:rsidRDefault="00EC4409" w:rsidP="00EC4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Апостольское преемство епископата в Православной Церкви является в одинаковой степени преемством и рукоположений епископов, и православной веры. Православная Церковь не знает такого понятия "канонического епископата", которое можно было бы отделить от понятия епископата, исповедующего православие. Епископат, отпавший от православного исповедания, отпадает и от апостольского преемства и уже не может быть каноническим, хотя бы и никаких других нарушений в его среде не было. Если же группа епископов, в которой преемство хиротоний начинается от епископата, уклонившегося от православной веры, пожелает вернуться к православному вероисповеданию, то она обязана сделать определенные шаги по исправлению своего канонического положения.</w:t>
            </w:r>
          </w:p>
          <w:p w:rsidR="00EC4409" w:rsidRPr="00EC4409" w:rsidRDefault="00EC4409" w:rsidP="00EC4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Проблема восстановления канонической иерархии в Церкви, где одно или несколько поколений епископов рукополагалось еретиками, известна в церковной практике, начиная уже с первых веков христианства. Эту проблему следует отличать от случаев присоединения к Церкви таких групп, в истории которых цепь православных рукоположений никогда не существовала или, если и существовала, то была прервана в незапамятные времена. Для таких случаев установлены различные формы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чиноприема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поскольку такие группы в принципе не могут присоединиться к Православной Церкви без того, чтобы Церковь их сама каким-либо образом приняла. Иной случай представляет возвращение в Православие тех церковных групп, которые имеют епископат, восходящий к православному, но сравнительно недавно (одно или несколько поколений назад) уклонившийся в ересь. Такие случаи не описаны специальными канонами, но это не значит, что они выходят за пределы церковного права. Церковное </w:t>
            </w:r>
            <w:proofErr w:type="gram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  <w:proofErr w:type="gram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часть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богодухновенного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Священного Предания шире писаных канонов. В частности, за пределами сформулированных в канонах правовых норм находятся прецеденты – авторитетные примеры из церковной истории. Именно прецедентным образом регулируется решение проблемы возвращения в Православие церковной группы, епископы которой были рукоположены иерархами, сравнительно недавно уклонившимися в ересь.</w:t>
            </w:r>
          </w:p>
          <w:p w:rsidR="00EC4409" w:rsidRPr="00EC4409" w:rsidRDefault="00EC4409" w:rsidP="00EC4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Одним из первых ярких прецедентов такого рода было принятие в общение Вторым Вселенским Собором (381 г.) Иерусалимского епископата со св. Кириллом, епископом Иерусалимским, во главе. Прежде этого Собора весь Иерусалимский епископат и сам св. Кирилл были в церковном общении с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арианами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значит - вне церковного общения с Православной Церковью святых Афанасия Александрийского и Василия Великого. Начиная с 327 года и до самого Второго Вселенского Собора официально признававшейся государством церковью были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ариане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Православная Церковь была гонима и составляла меньшинство (за исключением краткого царствования Юлиана Отступника в 360–363 годах, который дал некоторую свободу православным ради давления на полугосударственную церковь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ариан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восьмимесячного периода царствования православного императора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Иовиана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363 году). Иерусалимский епископат во главе со св. Кириллом был частью государственной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арианской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церкви, и сам св. Кирилл, как признается и в его Житии, был рукоположен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арианами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 времени Второго Вселенского Собора в Иерусалимской Церкви сменилось уже несколько поколений епископов-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ариан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Вопрос о принятии в общение епископов Иерусалимской Церкви вызвал на Втором Вселенском Соборе острую дискуссию, хотя св. Кирилл принес перед Отцами Собора православное исповедание веры и публично отрекся от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арианской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ереси. Победило мнение тех, кто удовлетворился принятием православного исповедания св. Кириллом и не требовал никаких других действий для принятия его в качестве православного епископа. Так православная иерархия в Иерусалимской Церкви была восстановлена без особого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чиноприема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ее со стороны Православной Церкви.</w:t>
            </w:r>
          </w:p>
          <w:p w:rsidR="00EC4409" w:rsidRPr="00EC4409" w:rsidRDefault="00EC4409" w:rsidP="00EC4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более поздние времена подобные ситуации возникали неоднократно, но уже не вызывали споров. Так, все без исключения епископы-участники Шестого Вселенского Собора (680–681 гг.) были рукоположены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монофелитами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ересь которых этот Собор осудил. Правда, на Соборе присутствовали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апокрисиарии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(официальные представители) православного Папы Римского Агафона, но и Папа Агафон наследовал папе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Гонорию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когда-то подписавшему от лица всего епископата Римской Церкви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монофелитское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вероисповедание. В любом случае, нигде в протоколах заседаний этого Собора, которые велись параллельно на греческом и латинском языках и сохранились до нашего времени, не упоминается о том, чтобы римские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апокрисиарии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имели какие-либо полномочия для совершения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чиноприема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остальными епископами-участниками Собора. Напротив того, Деяния Шестого Вселенского Собора подают как само собой разумеющееся возвращение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монофелитского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епископата в Православие без всякого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чиноприема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только через посредство исповедания православной веры.</w:t>
            </w:r>
          </w:p>
          <w:p w:rsidR="00EC4409" w:rsidRPr="00EC4409" w:rsidRDefault="00EC4409" w:rsidP="00EC4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Таким образом, никакого официального "принятия в Православие" бывших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монофелитов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никто не совершал. Они просто покаялись в ереси, и через это "приняли" сами себя; подобно им, еще раньше это сделали в Римском патриархате наследники папы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Гонория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4409" w:rsidRPr="00EC4409" w:rsidRDefault="00EC4409" w:rsidP="00EC4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во времена Шестого Вселенского Собора на земле вообще не оставалось епископата, который никоим образом не запятнался бы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монофелитской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ересью, то история Седьмого Вселенского Собора (787 г.) дает еще более показательный пример. Во время этого Собора православный (не принявший ереси иконоборчества) епископат сохранялся в некоторых частях христианского мира. Однако восстановление в Православии епископата Константинопольского патриархата, полностью отпавшего в иконоборчество, произошло не через особый его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чиноприем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православными епископами, а только через исповедание Православия самими константинопольскими епископами. Все без исключения Отцы Седьмого Вселенского Собора были рукоположены епископами, чье публичное вероисповедание ранее было иконоборческим. Это и не могло быть иначе, так как ко времени Седьмого Вселенского Собора ересь иконоборчества господствовала в империи уже более 45 лет, а Православие существовало нелегально (по-видимому, уже без единого епископа на территории Византийской империи). Даже патриарх Павел, который ушел на покой, чтобы дать место для избрания патриархом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Тарасия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раскаялся в своем иконоборчестве не публично, а тайно. Сам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Тарасий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хотя и был православным мирянином (не иконоборцем), рукополагался на Константинопольский престол епископами-иконоборцами, которые публично еще ни в чем не каялись, и, скорее всего, не все из них были посвящены в тайные планы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Тарасия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императрицы Ирины по восстановлению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иконопочитания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4409" w:rsidRPr="00EC4409" w:rsidRDefault="00EC4409" w:rsidP="00EC4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бы на Седьмом Вселенском Соборе была нужда в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чиноприеме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епископов Константинопольского патриархата, то православных епископов можно было легко найти в Антиохийском и Иерусалимском патриархатах, которые не прерывали своих контактов с Константинополем, несмотря на арабское завоевание, а Иерусалим продолжал оставаться постоянным местом паломничества христиан со всего мира (в отличие от них, Римский патриархат был частично иконоборческим, и признание Седьмого Вселенского Собора в этом патриархате заняло еще около столетия). Тем не менее, Отцы Седьмого Вселенского Собора объявили себя православными епископами лишь на основании принесенного ими исповедания православной веры и осуждения иконоборческой ереси, и в качестве православных епископов их после этого признали остальные Православные Церкви без какой-либо тени сомнения в законности такой процедуры.</w:t>
            </w:r>
          </w:p>
          <w:p w:rsidR="00EC4409" w:rsidRPr="00EC4409" w:rsidRDefault="00EC4409" w:rsidP="00EC4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Таким образом, мы опять видим, как иерархия одной из Церквей, спустя несколько поколений еретических рукоположений, сама себя "принимает" в Православие, и это при наличии доступных и общеизвестных Православных Церквей в непосредственной близости от нее. Очевидно, их помощь не считалась нужной.</w:t>
            </w:r>
          </w:p>
          <w:p w:rsidR="00EC4409" w:rsidRPr="00EC4409" w:rsidRDefault="00EC4409" w:rsidP="00EC4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1935 г. три иерарха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новостильной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Элладской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церкви, которая находилась вне общения с истинно-православными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старостильниками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- митрополиты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Димтриадский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Герман (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Мавромматис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Флоринский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Хризостом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Кавуридис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Закинфский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Хризостом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(Димитриу) – присоединились к Истинно-Православной Церкви, совершив Литургию в одном из ее храмов и подписав соответствующий документ. Вскоре они сформировали Священный Синод и издали официальное Исповедание веры. Какого-либо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чиноприема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этих иерархов в Истинно-Православную Церковь никто не совершал, потому что к 1935 г. в ИПЦ Греции не было епископов.</w:t>
            </w:r>
          </w:p>
          <w:p w:rsidR="00EC4409" w:rsidRPr="00EC4409" w:rsidRDefault="00EC4409" w:rsidP="00EC4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нельзя сомневаться в том, что православный епископат, не зараженный ересью экуменизма, сохраняется в каких-то церковных группах, но канонический статус этих групп вызывает гораздо больше сомнений, нежели, например, статус Антиохийского и Иерусалимского патриархатов в 787 году. Так, часть современных церковных групп, никак не скомпрометированных экуменизмом, уклонилась уже в недавнее время в ересь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имяборчества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(прямо вытекает из ереси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Варлаама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Акиндина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тварности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Божественных энергий, осужденной Православной Церковью в XIV в.), и поэтому церковное общение с ними невозможно. Другие не имеют признаков какой-либо ереси, но неясны либо их канонический статус, либо их готовность и желание помочь восстановлению каноничности иерархии нашей Истинно-Православной Церкви.</w:t>
            </w:r>
          </w:p>
          <w:p w:rsidR="00EC4409" w:rsidRPr="00EC4409" w:rsidRDefault="00EC4409" w:rsidP="00EC4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таких условиях епископат Истинно-Православной Церкви может и даже обязан руководствоваться прецедентами, то есть примерами Отцов Седьмого Вселенского Собора и иными подобными, как упомянутыми, так и не упомянутыми выше, и на этом основании считать восстановлением каноничности своих рукоположений принесение православного исповедания веры вкупе с </w:t>
            </w:r>
            <w:proofErr w:type="spellStart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анафематствованием</w:t>
            </w:r>
            <w:proofErr w:type="spellEnd"/>
            <w:r w:rsidRPr="00EC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экуменической ереси.</w:t>
            </w:r>
          </w:p>
        </w:tc>
      </w:tr>
    </w:tbl>
    <w:p w:rsidR="00616A3B" w:rsidRPr="00EC4409" w:rsidRDefault="00EC4409">
      <w:pPr>
        <w:rPr>
          <w:rFonts w:ascii="Times New Roman" w:hAnsi="Times New Roman" w:cs="Times New Roman"/>
          <w:sz w:val="28"/>
          <w:szCs w:val="28"/>
        </w:rPr>
      </w:pPr>
      <w:r w:rsidRPr="00EC4409">
        <w:rPr>
          <w:rFonts w:ascii="Times New Roman" w:hAnsi="Times New Roman" w:cs="Times New Roman"/>
          <w:sz w:val="28"/>
          <w:szCs w:val="28"/>
        </w:rPr>
        <w:lastRenderedPageBreak/>
        <w:t>http://www.portal-credo.ru/site/?act=news&amp;id=108640</w:t>
      </w:r>
      <w:bookmarkStart w:id="0" w:name="_GoBack"/>
      <w:bookmarkEnd w:id="0"/>
    </w:p>
    <w:sectPr w:rsidR="00616A3B" w:rsidRPr="00EC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09"/>
    <w:rsid w:val="00616A3B"/>
    <w:rsid w:val="00E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DCED5-8A65-4429-A1C4-FB0A76DA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al-credo.ru/site/?act=news&amp;id=108601&amp;topic=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ieleonid ieleonid</dc:creator>
  <cp:keywords/>
  <dc:description/>
  <cp:lastModifiedBy>ieleonid ieleonid</cp:lastModifiedBy>
  <cp:revision>1</cp:revision>
  <dcterms:created xsi:type="dcterms:W3CDTF">2017-06-16T14:05:00Z</dcterms:created>
  <dcterms:modified xsi:type="dcterms:W3CDTF">2017-06-16T14:09:00Z</dcterms:modified>
</cp:coreProperties>
</file>